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2446" w:rsidRDefault="00972446">
      <w:pPr>
        <w:rPr>
          <w:rFonts w:ascii="Times New Roman" w:hAnsi="Times New Roman" w:cs="Times New Roman"/>
          <w:sz w:val="24"/>
          <w:szCs w:val="24"/>
        </w:rPr>
      </w:pPr>
    </w:p>
    <w:p w:rsidR="00972446" w:rsidRDefault="00972446">
      <w:pPr>
        <w:rPr>
          <w:rFonts w:ascii="Times New Roman" w:hAnsi="Times New Roman" w:cs="Times New Roman"/>
          <w:sz w:val="24"/>
          <w:szCs w:val="24"/>
        </w:rPr>
      </w:pPr>
    </w:p>
    <w:p w:rsidR="00972446" w:rsidRDefault="00972446">
      <w:pPr>
        <w:rPr>
          <w:rFonts w:ascii="Times New Roman" w:hAnsi="Times New Roman" w:cs="Times New Roman"/>
          <w:sz w:val="24"/>
          <w:szCs w:val="24"/>
        </w:rPr>
      </w:pPr>
    </w:p>
    <w:p w:rsidR="00972446" w:rsidRDefault="004E5373" w:rsidP="00972446">
      <w:pPr>
        <w:jc w:val="center"/>
        <w:rPr>
          <w:rFonts w:ascii="Times New Roman" w:hAnsi="Times New Roman" w:cs="Times New Roman"/>
          <w:sz w:val="24"/>
          <w:szCs w:val="24"/>
        </w:rPr>
      </w:pPr>
      <w:r>
        <w:rPr>
          <w:rFonts w:ascii="Times New Roman" w:hAnsi="Times New Roman" w:cs="Times New Roman"/>
          <w:sz w:val="24"/>
          <w:szCs w:val="24"/>
        </w:rPr>
        <w:t>Students name</w:t>
      </w:r>
    </w:p>
    <w:p w:rsidR="00972446" w:rsidRDefault="004E5373" w:rsidP="00972446">
      <w:pPr>
        <w:jc w:val="center"/>
        <w:rPr>
          <w:rFonts w:ascii="Times New Roman" w:hAnsi="Times New Roman" w:cs="Times New Roman"/>
          <w:sz w:val="24"/>
          <w:szCs w:val="24"/>
        </w:rPr>
      </w:pPr>
      <w:r>
        <w:rPr>
          <w:rFonts w:ascii="Times New Roman" w:hAnsi="Times New Roman" w:cs="Times New Roman"/>
          <w:sz w:val="24"/>
          <w:szCs w:val="24"/>
        </w:rPr>
        <w:t>Institution affiliation.</w:t>
      </w:r>
    </w:p>
    <w:p w:rsidR="00972446" w:rsidRDefault="004E5373" w:rsidP="00972446">
      <w:pPr>
        <w:jc w:val="center"/>
        <w:rPr>
          <w:rFonts w:ascii="Times New Roman" w:hAnsi="Times New Roman" w:cs="Times New Roman"/>
          <w:sz w:val="24"/>
          <w:szCs w:val="24"/>
        </w:rPr>
      </w:pPr>
      <w:r>
        <w:rPr>
          <w:rFonts w:ascii="Times New Roman" w:hAnsi="Times New Roman" w:cs="Times New Roman"/>
          <w:sz w:val="24"/>
          <w:szCs w:val="24"/>
        </w:rPr>
        <w:t>Date.</w:t>
      </w:r>
    </w:p>
    <w:p w:rsidR="00972446" w:rsidRDefault="00972446">
      <w:pPr>
        <w:rPr>
          <w:rFonts w:ascii="Times New Roman" w:hAnsi="Times New Roman" w:cs="Times New Roman"/>
          <w:sz w:val="24"/>
          <w:szCs w:val="24"/>
        </w:rPr>
      </w:pPr>
    </w:p>
    <w:p w:rsidR="00972446" w:rsidRDefault="00972446">
      <w:pPr>
        <w:rPr>
          <w:rFonts w:ascii="Times New Roman" w:hAnsi="Times New Roman" w:cs="Times New Roman"/>
          <w:sz w:val="24"/>
          <w:szCs w:val="24"/>
        </w:rPr>
      </w:pPr>
    </w:p>
    <w:p w:rsidR="00972446" w:rsidRDefault="00972446">
      <w:pPr>
        <w:rPr>
          <w:rFonts w:ascii="Times New Roman" w:hAnsi="Times New Roman" w:cs="Times New Roman"/>
          <w:sz w:val="24"/>
          <w:szCs w:val="24"/>
        </w:rPr>
      </w:pPr>
    </w:p>
    <w:p w:rsidR="00972446" w:rsidRDefault="00972446">
      <w:pPr>
        <w:rPr>
          <w:rFonts w:ascii="Times New Roman" w:hAnsi="Times New Roman" w:cs="Times New Roman"/>
          <w:sz w:val="24"/>
          <w:szCs w:val="24"/>
        </w:rPr>
      </w:pPr>
    </w:p>
    <w:p w:rsidR="00972446" w:rsidRDefault="00972446">
      <w:pPr>
        <w:rPr>
          <w:rFonts w:ascii="Times New Roman" w:hAnsi="Times New Roman" w:cs="Times New Roman"/>
          <w:sz w:val="24"/>
          <w:szCs w:val="24"/>
        </w:rPr>
      </w:pPr>
    </w:p>
    <w:p w:rsidR="00972446" w:rsidRDefault="00972446">
      <w:pPr>
        <w:rPr>
          <w:rFonts w:ascii="Times New Roman" w:hAnsi="Times New Roman" w:cs="Times New Roman"/>
          <w:sz w:val="24"/>
          <w:szCs w:val="24"/>
        </w:rPr>
      </w:pPr>
    </w:p>
    <w:p w:rsidR="00972446" w:rsidRDefault="00972446">
      <w:pPr>
        <w:rPr>
          <w:rFonts w:ascii="Times New Roman" w:hAnsi="Times New Roman" w:cs="Times New Roman"/>
          <w:sz w:val="24"/>
          <w:szCs w:val="24"/>
        </w:rPr>
      </w:pPr>
    </w:p>
    <w:p w:rsidR="00972446" w:rsidRDefault="00972446">
      <w:pPr>
        <w:rPr>
          <w:rFonts w:ascii="Times New Roman" w:hAnsi="Times New Roman" w:cs="Times New Roman"/>
          <w:sz w:val="24"/>
          <w:szCs w:val="24"/>
        </w:rPr>
      </w:pPr>
    </w:p>
    <w:p w:rsidR="00972446" w:rsidRDefault="00972446">
      <w:pPr>
        <w:rPr>
          <w:rFonts w:ascii="Times New Roman" w:hAnsi="Times New Roman" w:cs="Times New Roman"/>
          <w:sz w:val="24"/>
          <w:szCs w:val="24"/>
        </w:rPr>
      </w:pPr>
    </w:p>
    <w:p w:rsidR="00972446" w:rsidRDefault="00972446">
      <w:pPr>
        <w:rPr>
          <w:rFonts w:ascii="Times New Roman" w:hAnsi="Times New Roman" w:cs="Times New Roman"/>
          <w:sz w:val="24"/>
          <w:szCs w:val="24"/>
        </w:rPr>
      </w:pPr>
    </w:p>
    <w:p w:rsidR="00972446" w:rsidRDefault="00972446">
      <w:pPr>
        <w:rPr>
          <w:rFonts w:ascii="Times New Roman" w:hAnsi="Times New Roman" w:cs="Times New Roman"/>
          <w:sz w:val="24"/>
          <w:szCs w:val="24"/>
        </w:rPr>
      </w:pPr>
    </w:p>
    <w:p w:rsidR="00972446" w:rsidRDefault="00972446">
      <w:pPr>
        <w:rPr>
          <w:rFonts w:ascii="Times New Roman" w:hAnsi="Times New Roman" w:cs="Times New Roman"/>
          <w:sz w:val="24"/>
          <w:szCs w:val="24"/>
        </w:rPr>
      </w:pPr>
    </w:p>
    <w:p w:rsidR="00972446" w:rsidRDefault="00972446">
      <w:pPr>
        <w:rPr>
          <w:rFonts w:ascii="Times New Roman" w:hAnsi="Times New Roman" w:cs="Times New Roman"/>
          <w:sz w:val="24"/>
          <w:szCs w:val="24"/>
        </w:rPr>
      </w:pPr>
    </w:p>
    <w:p w:rsidR="00972446" w:rsidRDefault="00972446">
      <w:pPr>
        <w:rPr>
          <w:rFonts w:ascii="Times New Roman" w:hAnsi="Times New Roman" w:cs="Times New Roman"/>
          <w:sz w:val="24"/>
          <w:szCs w:val="24"/>
        </w:rPr>
      </w:pPr>
    </w:p>
    <w:p w:rsidR="00972446" w:rsidRDefault="00972446">
      <w:pPr>
        <w:rPr>
          <w:rFonts w:ascii="Times New Roman" w:hAnsi="Times New Roman" w:cs="Times New Roman"/>
          <w:sz w:val="24"/>
          <w:szCs w:val="24"/>
        </w:rPr>
      </w:pPr>
    </w:p>
    <w:p w:rsidR="00972446" w:rsidRDefault="00972446">
      <w:pPr>
        <w:rPr>
          <w:rFonts w:ascii="Times New Roman" w:hAnsi="Times New Roman" w:cs="Times New Roman"/>
          <w:sz w:val="24"/>
          <w:szCs w:val="24"/>
        </w:rPr>
      </w:pPr>
    </w:p>
    <w:p w:rsidR="00972446" w:rsidRDefault="00972446">
      <w:pPr>
        <w:rPr>
          <w:rFonts w:ascii="Times New Roman" w:hAnsi="Times New Roman" w:cs="Times New Roman"/>
          <w:sz w:val="24"/>
          <w:szCs w:val="24"/>
        </w:rPr>
      </w:pPr>
    </w:p>
    <w:p w:rsidR="00972446" w:rsidRDefault="00972446">
      <w:pPr>
        <w:rPr>
          <w:rFonts w:ascii="Times New Roman" w:hAnsi="Times New Roman" w:cs="Times New Roman"/>
          <w:sz w:val="24"/>
          <w:szCs w:val="24"/>
        </w:rPr>
      </w:pPr>
    </w:p>
    <w:p w:rsidR="00273E6F" w:rsidRDefault="004E5373">
      <w:pP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The Native American liberation movement is unique both in its approach and demands. Mostly it borrowed hugely from its history and conflict over issues such as land and other resources.</w:t>
      </w:r>
      <w:r w:rsidR="00CC093F">
        <w:rPr>
          <w:rFonts w:ascii="Times New Roman" w:hAnsi="Times New Roman" w:cs="Times New Roman"/>
          <w:sz w:val="24"/>
          <w:szCs w:val="24"/>
        </w:rPr>
        <w:t xml:space="preserve"> For instance, it focused more on promoting cultural integrity. To the Africans, it had been illegal to integrate. The American Indians were being forced to assimilate. The Native American movement was concerned mainly in empowering this tribe and not a person. At this time, most of the white students were being discouraged against trusting anyone over 30</w:t>
      </w:r>
      <w:r w:rsidR="00C909A3">
        <w:rPr>
          <w:rFonts w:ascii="Times New Roman" w:hAnsi="Times New Roman" w:cs="Times New Roman"/>
          <w:sz w:val="24"/>
          <w:szCs w:val="24"/>
        </w:rPr>
        <w:t xml:space="preserve">. The Indian young people actively sought to get bonds from their elders and sought knowledge of different areas. According to their demands, these movements were correct to say that they were not civil rights movements as mainly they did not involve themselves with civil issues but economic empowerment. Their sovereign power was being reduced through the promotion of overreliance on financial aid so that they would not have the ability to </w:t>
      </w:r>
      <w:r w:rsidR="00B413DD">
        <w:rPr>
          <w:rFonts w:ascii="Times New Roman" w:hAnsi="Times New Roman" w:cs="Times New Roman"/>
          <w:sz w:val="24"/>
          <w:szCs w:val="24"/>
        </w:rPr>
        <w:t>refuse on approach for treaties.</w:t>
      </w:r>
    </w:p>
    <w:p w:rsidR="00B413DD" w:rsidRDefault="004E5373">
      <w:pPr>
        <w:rPr>
          <w:rFonts w:ascii="Times New Roman" w:hAnsi="Times New Roman" w:cs="Times New Roman"/>
          <w:sz w:val="24"/>
          <w:szCs w:val="24"/>
        </w:rPr>
      </w:pPr>
      <w:r>
        <w:rPr>
          <w:rFonts w:ascii="Times New Roman" w:hAnsi="Times New Roman" w:cs="Times New Roman"/>
          <w:sz w:val="24"/>
          <w:szCs w:val="24"/>
        </w:rPr>
        <w:t xml:space="preserve">2. </w:t>
      </w:r>
      <w:r w:rsidR="00E17C92">
        <w:rPr>
          <w:rFonts w:ascii="Times New Roman" w:hAnsi="Times New Roman" w:cs="Times New Roman"/>
          <w:sz w:val="24"/>
          <w:szCs w:val="24"/>
        </w:rPr>
        <w:t>In</w:t>
      </w:r>
      <w:r>
        <w:rPr>
          <w:rFonts w:ascii="Times New Roman" w:hAnsi="Times New Roman" w:cs="Times New Roman"/>
          <w:sz w:val="24"/>
          <w:szCs w:val="24"/>
        </w:rPr>
        <w:t xml:space="preserve"> the year of 1966, it's the time when Vine Deloria used the term red power during a conference. </w:t>
      </w:r>
      <w:r w:rsidR="00E17C92">
        <w:rPr>
          <w:rFonts w:ascii="Times New Roman" w:hAnsi="Times New Roman" w:cs="Times New Roman"/>
          <w:sz w:val="24"/>
          <w:szCs w:val="24"/>
        </w:rPr>
        <w:t>It’s</w:t>
      </w:r>
      <w:r>
        <w:rPr>
          <w:rFonts w:ascii="Times New Roman" w:hAnsi="Times New Roman" w:cs="Times New Roman"/>
          <w:sz w:val="24"/>
          <w:szCs w:val="24"/>
        </w:rPr>
        <w:t xml:space="preserve"> mainly associated with the activists of the American Indian Movement, but it stood f</w:t>
      </w:r>
      <w:r>
        <w:rPr>
          <w:rFonts w:ascii="Times New Roman" w:hAnsi="Times New Roman" w:cs="Times New Roman"/>
          <w:sz w:val="24"/>
          <w:szCs w:val="24"/>
        </w:rPr>
        <w:t xml:space="preserve">or </w:t>
      </w:r>
      <w:r w:rsidR="00E17C92">
        <w:rPr>
          <w:rFonts w:ascii="Times New Roman" w:hAnsi="Times New Roman" w:cs="Times New Roman"/>
          <w:sz w:val="24"/>
          <w:szCs w:val="24"/>
        </w:rPr>
        <w:t>collective protest activism of an entire period. The first event was an occupation in 1969 of Alcatraz, and this parallel with the American as a whole Indian Movement. It involved marching for the rights of the and economic empowerment of red Indians.</w:t>
      </w:r>
    </w:p>
    <w:p w:rsidR="00D91CE0" w:rsidRDefault="004E5373">
      <w:pP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 The Indians were moved from their homeland and brought to Alcatraz. This meant that it now becomes a symbolic area as a home for the red Indians. They opposed and didn't observe the treaties as they had signed with the Indians. Red Indians later named th</w:t>
      </w:r>
      <w:r>
        <w:rPr>
          <w:rFonts w:ascii="Times New Roman" w:hAnsi="Times New Roman" w:cs="Times New Roman"/>
          <w:sz w:val="24"/>
          <w:szCs w:val="24"/>
        </w:rPr>
        <w:t xml:space="preserve">e SFSU multicultural center after Richard Oakes. He was an activist who contributed immensely to the movement of the red Indians. The legacy of the campaign was the restoration of the people and the return of land that had been lost. </w:t>
      </w:r>
    </w:p>
    <w:p w:rsidR="00E17C92" w:rsidRDefault="004E5373">
      <w:pPr>
        <w:rPr>
          <w:rFonts w:ascii="Times New Roman" w:hAnsi="Times New Roman" w:cs="Times New Roman"/>
          <w:sz w:val="24"/>
          <w:szCs w:val="24"/>
        </w:rPr>
      </w:pPr>
      <w:r>
        <w:rPr>
          <w:rFonts w:ascii="Times New Roman" w:hAnsi="Times New Roman" w:cs="Times New Roman"/>
          <w:sz w:val="24"/>
          <w:szCs w:val="24"/>
        </w:rPr>
        <w:t>4</w:t>
      </w:r>
      <w:r w:rsidR="007C7102">
        <w:rPr>
          <w:rFonts w:ascii="Times New Roman" w:hAnsi="Times New Roman" w:cs="Times New Roman"/>
          <w:sz w:val="24"/>
          <w:szCs w:val="24"/>
        </w:rPr>
        <w:t xml:space="preserve">. Self-determination to the native Americans meant having the ability to choose the kind of government and to make your own choices. It was a product of nationalism, where people develop political consciousness from their state and government. To them, therefore, it didn't only involve being able to live in America but also can participate in policymaking and decision making of the nation. The response to this call is different concerning the consequences that people might get in you attaining political consciousness. </w:t>
      </w:r>
    </w:p>
    <w:p w:rsidR="00D91CE0" w:rsidRDefault="004E5373">
      <w:pPr>
        <w:rPr>
          <w:rFonts w:ascii="Times New Roman" w:hAnsi="Times New Roman" w:cs="Times New Roman"/>
          <w:sz w:val="24"/>
          <w:szCs w:val="24"/>
        </w:rPr>
      </w:pPr>
      <w:r>
        <w:rPr>
          <w:rFonts w:ascii="Times New Roman" w:hAnsi="Times New Roman" w:cs="Times New Roman"/>
          <w:sz w:val="24"/>
          <w:szCs w:val="24"/>
        </w:rPr>
        <w:t xml:space="preserve">5. </w:t>
      </w:r>
      <w:r w:rsidR="00C517AF">
        <w:rPr>
          <w:rFonts w:ascii="Times New Roman" w:hAnsi="Times New Roman" w:cs="Times New Roman"/>
          <w:sz w:val="24"/>
          <w:szCs w:val="24"/>
        </w:rPr>
        <w:t>The</w:t>
      </w:r>
      <w:r>
        <w:rPr>
          <w:rFonts w:ascii="Times New Roman" w:hAnsi="Times New Roman" w:cs="Times New Roman"/>
          <w:sz w:val="24"/>
          <w:szCs w:val="24"/>
        </w:rPr>
        <w:t xml:space="preserve"> land of </w:t>
      </w:r>
      <w:r w:rsidR="00C517AF">
        <w:rPr>
          <w:rFonts w:ascii="Times New Roman" w:hAnsi="Times New Roman" w:cs="Times New Roman"/>
          <w:sz w:val="24"/>
          <w:szCs w:val="24"/>
        </w:rPr>
        <w:t>Wounded Knee</w:t>
      </w:r>
      <w:r>
        <w:rPr>
          <w:rFonts w:ascii="Times New Roman" w:hAnsi="Times New Roman" w:cs="Times New Roman"/>
          <w:sz w:val="24"/>
          <w:szCs w:val="24"/>
        </w:rPr>
        <w:t xml:space="preserve"> was symbolic because of the arrests that were made by the federal government</w:t>
      </w:r>
      <w:r w:rsidR="00C517AF">
        <w:rPr>
          <w:rFonts w:ascii="Times New Roman" w:hAnsi="Times New Roman" w:cs="Times New Roman"/>
          <w:sz w:val="24"/>
          <w:szCs w:val="24"/>
        </w:rPr>
        <w:t>. Deaths of the agents and Indians who were being evicted in the land was the result of this struggle that had been encountered. AIM took over to protest over this and advocated for the return of the grabbed land. They participated in the long walk and ended up gaining the ground back.</w:t>
      </w:r>
    </w:p>
    <w:p w:rsidR="00434601" w:rsidRDefault="004E5373">
      <w:pPr>
        <w:rPr>
          <w:rFonts w:ascii="Times New Roman" w:hAnsi="Times New Roman" w:cs="Times New Roman"/>
          <w:sz w:val="24"/>
          <w:szCs w:val="24"/>
        </w:rPr>
      </w:pPr>
      <w:r>
        <w:rPr>
          <w:rFonts w:ascii="Times New Roman" w:hAnsi="Times New Roman" w:cs="Times New Roman"/>
          <w:sz w:val="24"/>
          <w:szCs w:val="24"/>
        </w:rPr>
        <w:t>6. During the longest walk, the participants decided to undertake a journey from Alcatraz Island to Washington, D.C, and this w</w:t>
      </w:r>
      <w:r>
        <w:rPr>
          <w:rFonts w:ascii="Times New Roman" w:hAnsi="Times New Roman" w:cs="Times New Roman"/>
          <w:sz w:val="24"/>
          <w:szCs w:val="24"/>
        </w:rPr>
        <w:t xml:space="preserve">as aimed at showing how the Indians were removed from their homelands and also bring into attention the problems that Indians still faced. On reaching in </w:t>
      </w:r>
      <w:r>
        <w:rPr>
          <w:rFonts w:ascii="Times New Roman" w:hAnsi="Times New Roman" w:cs="Times New Roman"/>
          <w:sz w:val="24"/>
          <w:szCs w:val="24"/>
        </w:rPr>
        <w:lastRenderedPageBreak/>
        <w:t xml:space="preserve">Washington, D.C was to hand over their demands to the </w:t>
      </w:r>
      <w:r w:rsidR="00C05CCB">
        <w:rPr>
          <w:rFonts w:ascii="Times New Roman" w:hAnsi="Times New Roman" w:cs="Times New Roman"/>
          <w:sz w:val="24"/>
          <w:szCs w:val="24"/>
        </w:rPr>
        <w:t>administration. Although the active media gained no coverage, the Indians even moved on with the task.</w:t>
      </w:r>
    </w:p>
    <w:p w:rsidR="00C05CCB" w:rsidRDefault="004E5373">
      <w:pPr>
        <w:rPr>
          <w:rFonts w:ascii="Times New Roman" w:hAnsi="Times New Roman" w:cs="Times New Roman"/>
          <w:sz w:val="24"/>
          <w:szCs w:val="24"/>
        </w:rPr>
      </w:pPr>
      <w:r>
        <w:rPr>
          <w:rFonts w:ascii="Times New Roman" w:hAnsi="Times New Roman" w:cs="Times New Roman"/>
          <w:sz w:val="24"/>
          <w:szCs w:val="24"/>
        </w:rPr>
        <w:t>7. The legacy of red power, although not realized immediately, has still been evident even in the modern state. The approval of the red Indians to actively participate in politics by electing represent</w:t>
      </w:r>
      <w:r>
        <w:rPr>
          <w:rFonts w:ascii="Times New Roman" w:hAnsi="Times New Roman" w:cs="Times New Roman"/>
          <w:sz w:val="24"/>
          <w:szCs w:val="24"/>
        </w:rPr>
        <w:t>atives to both the congress and the senate. There was an end in the termination policy of the federal government. Some of the other legacies include the reversal of land losses to Indians. There was also a rise in pan- Indianism.</w:t>
      </w:r>
    </w:p>
    <w:p w:rsidR="007C7102" w:rsidRPr="00FA6C68" w:rsidRDefault="007C7102">
      <w:pPr>
        <w:rPr>
          <w:rFonts w:ascii="Times New Roman" w:hAnsi="Times New Roman" w:cs="Times New Roman"/>
          <w:sz w:val="24"/>
          <w:szCs w:val="24"/>
        </w:rPr>
      </w:pPr>
    </w:p>
    <w:sectPr w:rsidR="007C7102" w:rsidRPr="00FA6C68" w:rsidSect="00972446">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5373" w:rsidRDefault="004E5373">
      <w:pPr>
        <w:spacing w:after="0" w:line="240" w:lineRule="auto"/>
      </w:pPr>
      <w:r>
        <w:separator/>
      </w:r>
    </w:p>
  </w:endnote>
  <w:endnote w:type="continuationSeparator" w:id="0">
    <w:p w:rsidR="004E5373" w:rsidRDefault="004E5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5373" w:rsidRDefault="004E5373">
      <w:pPr>
        <w:spacing w:after="0" w:line="240" w:lineRule="auto"/>
      </w:pPr>
      <w:r>
        <w:separator/>
      </w:r>
    </w:p>
  </w:footnote>
  <w:footnote w:type="continuationSeparator" w:id="0">
    <w:p w:rsidR="004E5373" w:rsidRDefault="004E53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446" w:rsidRDefault="004E5373">
    <w:pPr>
      <w:pStyle w:val="Header"/>
    </w:pPr>
    <w:r>
      <w:t>DISCUSSION 15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C68"/>
    <w:rsid w:val="000D1B18"/>
    <w:rsid w:val="00273E6F"/>
    <w:rsid w:val="00434601"/>
    <w:rsid w:val="004E5373"/>
    <w:rsid w:val="007C7102"/>
    <w:rsid w:val="00972446"/>
    <w:rsid w:val="009D5DA4"/>
    <w:rsid w:val="00B413DD"/>
    <w:rsid w:val="00BB4588"/>
    <w:rsid w:val="00C05CCB"/>
    <w:rsid w:val="00C517AF"/>
    <w:rsid w:val="00C909A3"/>
    <w:rsid w:val="00CC093F"/>
    <w:rsid w:val="00D91CE0"/>
    <w:rsid w:val="00E17C92"/>
    <w:rsid w:val="00E32C91"/>
    <w:rsid w:val="00FA6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556E71-1AA3-4F71-98DB-140FE6C7D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2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2446"/>
  </w:style>
  <w:style w:type="paragraph" w:styleId="Footer">
    <w:name w:val="footer"/>
    <w:basedOn w:val="Normal"/>
    <w:link w:val="FooterChar"/>
    <w:uiPriority w:val="99"/>
    <w:unhideWhenUsed/>
    <w:rsid w:val="00972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24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568</Words>
  <Characters>3241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2020-05-17T10:55:00Z</dcterms:created>
  <dcterms:modified xsi:type="dcterms:W3CDTF">2020-05-17T10:55:00Z</dcterms:modified>
</cp:coreProperties>
</file>